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E77" w:rsidRDefault="007B30CD" w:rsidP="007B30CD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360519" cy="3600000"/>
            <wp:effectExtent l="19050" t="0" r="0" b="0"/>
            <wp:docPr id="1" name="Immagine 0" descr="Logo FLAG ex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LAG exe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051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CD" w:rsidRDefault="007B30CD" w:rsidP="007B30CD">
      <w:pPr>
        <w:jc w:val="center"/>
      </w:pPr>
    </w:p>
    <w:tbl>
      <w:tblPr>
        <w:tblStyle w:val="Grigliatabella"/>
        <w:tblpPr w:leftFromText="141" w:rightFromText="141" w:vertAnchor="text" w:horzAnchor="page" w:tblpX="1978" w:tblpY="280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ook w:val="04A0"/>
      </w:tblPr>
      <w:tblGrid>
        <w:gridCol w:w="9134"/>
      </w:tblGrid>
      <w:tr w:rsidR="007B30CD" w:rsidTr="007B30CD">
        <w:tc>
          <w:tcPr>
            <w:tcW w:w="9134" w:type="dxa"/>
          </w:tcPr>
          <w:p w:rsidR="004A72C7" w:rsidRDefault="004A72C7" w:rsidP="004A72C7">
            <w:pPr>
              <w:jc w:val="center"/>
              <w:rPr>
                <w:rFonts w:asciiTheme="minorHAnsi" w:hAnsiTheme="minorHAnsi"/>
                <w:b/>
                <w:color w:val="4F81BD" w:themeColor="accent1"/>
                <w:sz w:val="36"/>
              </w:rPr>
            </w:pPr>
          </w:p>
          <w:p w:rsidR="004A72C7" w:rsidRPr="00804F34" w:rsidRDefault="004A72C7" w:rsidP="004A72C7">
            <w:pPr>
              <w:ind w:left="142"/>
              <w:jc w:val="center"/>
              <w:rPr>
                <w:rFonts w:asciiTheme="minorHAnsi" w:hAnsiTheme="minorHAnsi"/>
                <w:b/>
                <w:color w:val="4F81BD" w:themeColor="accent1"/>
                <w:sz w:val="36"/>
              </w:rPr>
            </w:pPr>
            <w:r w:rsidRPr="00804F34">
              <w:rPr>
                <w:rFonts w:asciiTheme="minorHAnsi" w:hAnsiTheme="minorHAnsi"/>
                <w:b/>
                <w:color w:val="4F81BD" w:themeColor="accent1"/>
                <w:sz w:val="36"/>
              </w:rPr>
              <w:t>Regolamen</w:t>
            </w:r>
            <w:r>
              <w:rPr>
                <w:rFonts w:asciiTheme="minorHAnsi" w:hAnsiTheme="minorHAnsi"/>
                <w:b/>
                <w:color w:val="4F81BD" w:themeColor="accent1"/>
                <w:sz w:val="36"/>
              </w:rPr>
              <w:t xml:space="preserve">to per l'utilizzo del kit </w:t>
            </w:r>
            <w:r w:rsidRPr="00804F34">
              <w:rPr>
                <w:rFonts w:asciiTheme="minorHAnsi" w:hAnsiTheme="minorHAnsi"/>
                <w:b/>
                <w:color w:val="4F81BD" w:themeColor="accent1"/>
                <w:sz w:val="36"/>
              </w:rPr>
              <w:t>gazebo, panche e tavoli</w:t>
            </w:r>
          </w:p>
          <w:p w:rsidR="007B30CD" w:rsidRPr="007B30CD" w:rsidRDefault="007B30CD" w:rsidP="007B30CD">
            <w:pPr>
              <w:ind w:left="0"/>
              <w:jc w:val="center"/>
              <w:rPr>
                <w:rFonts w:asciiTheme="minorHAnsi" w:hAnsiTheme="minorHAnsi"/>
                <w:b/>
                <w:color w:val="4F81BD" w:themeColor="accent1"/>
                <w:sz w:val="36"/>
              </w:rPr>
            </w:pPr>
          </w:p>
        </w:tc>
      </w:tr>
    </w:tbl>
    <w:p w:rsidR="007B30CD" w:rsidRDefault="007B30CD" w:rsidP="007B30CD">
      <w:pPr>
        <w:jc w:val="center"/>
      </w:pPr>
    </w:p>
    <w:p w:rsidR="007B30CD" w:rsidRPr="007B30CD" w:rsidRDefault="007B30CD" w:rsidP="007B30CD"/>
    <w:p w:rsidR="007B30CD" w:rsidRPr="007B30CD" w:rsidRDefault="007B30CD" w:rsidP="007B30CD"/>
    <w:p w:rsidR="007B30CD" w:rsidRPr="007B30CD" w:rsidRDefault="007B30CD" w:rsidP="007B30CD"/>
    <w:p w:rsidR="007B30CD" w:rsidRPr="007B30CD" w:rsidRDefault="007B30CD" w:rsidP="007B30CD"/>
    <w:p w:rsidR="007B30CD" w:rsidRPr="007B30CD" w:rsidRDefault="007B30CD" w:rsidP="007B30CD"/>
    <w:p w:rsidR="007B30CD" w:rsidRPr="007B30CD" w:rsidRDefault="007B30CD" w:rsidP="007B30CD"/>
    <w:p w:rsidR="007B30CD" w:rsidRDefault="007B30CD" w:rsidP="007B30CD"/>
    <w:p w:rsidR="007B30CD" w:rsidRDefault="007B30CD" w:rsidP="007B30CD"/>
    <w:p w:rsidR="007B30CD" w:rsidRDefault="004A72C7" w:rsidP="007B30CD">
      <w:pPr>
        <w:jc w:val="center"/>
        <w:rPr>
          <w:rFonts w:asciiTheme="minorHAnsi" w:hAnsiTheme="minorHAnsi"/>
          <w:b/>
          <w:i/>
          <w:sz w:val="36"/>
          <w:szCs w:val="32"/>
        </w:rPr>
      </w:pPr>
      <w:r>
        <w:rPr>
          <w:rFonts w:asciiTheme="minorHAnsi" w:hAnsiTheme="minorHAnsi"/>
          <w:b/>
          <w:i/>
          <w:sz w:val="36"/>
          <w:szCs w:val="32"/>
        </w:rPr>
        <w:t>Gennaio</w:t>
      </w:r>
      <w:r w:rsidR="007B30CD">
        <w:rPr>
          <w:rFonts w:asciiTheme="minorHAnsi" w:hAnsiTheme="minorHAnsi"/>
          <w:b/>
          <w:i/>
          <w:sz w:val="36"/>
          <w:szCs w:val="32"/>
        </w:rPr>
        <w:t xml:space="preserve"> </w:t>
      </w:r>
      <w:r w:rsidR="007B30CD" w:rsidRPr="004A72C7">
        <w:rPr>
          <w:rFonts w:asciiTheme="minorHAnsi" w:hAnsiTheme="minorHAnsi"/>
          <w:b/>
          <w:i/>
          <w:sz w:val="36"/>
          <w:szCs w:val="32"/>
        </w:rPr>
        <w:t>2019</w:t>
      </w:r>
    </w:p>
    <w:p w:rsidR="007B30CD" w:rsidRDefault="007B30CD" w:rsidP="007B30CD">
      <w:pPr>
        <w:jc w:val="center"/>
        <w:rPr>
          <w:rFonts w:asciiTheme="minorHAnsi" w:hAnsiTheme="minorHAnsi"/>
          <w:i/>
          <w:szCs w:val="32"/>
        </w:rPr>
      </w:pPr>
    </w:p>
    <w:p w:rsidR="007B30CD" w:rsidRDefault="007B30CD" w:rsidP="007B30CD">
      <w:pPr>
        <w:jc w:val="center"/>
        <w:rPr>
          <w:rFonts w:asciiTheme="minorHAnsi" w:hAnsiTheme="minorHAnsi"/>
          <w:i/>
          <w:szCs w:val="32"/>
        </w:rPr>
      </w:pPr>
    </w:p>
    <w:p w:rsidR="007B30CD" w:rsidRDefault="007B30CD" w:rsidP="007B30CD">
      <w:pPr>
        <w:jc w:val="center"/>
        <w:rPr>
          <w:rFonts w:asciiTheme="minorHAnsi" w:hAnsiTheme="minorHAnsi"/>
          <w:i/>
          <w:szCs w:val="32"/>
        </w:rPr>
      </w:pPr>
    </w:p>
    <w:p w:rsidR="007B30CD" w:rsidRDefault="007B30CD" w:rsidP="007B30CD">
      <w:pPr>
        <w:jc w:val="center"/>
        <w:rPr>
          <w:rFonts w:asciiTheme="minorHAnsi" w:hAnsiTheme="minorHAnsi"/>
          <w:i/>
          <w:szCs w:val="32"/>
        </w:rPr>
      </w:pPr>
    </w:p>
    <w:p w:rsidR="007B30CD" w:rsidRDefault="007B30CD" w:rsidP="007B30CD">
      <w:pPr>
        <w:jc w:val="center"/>
        <w:rPr>
          <w:rFonts w:asciiTheme="minorHAnsi" w:hAnsiTheme="minorHAnsi"/>
          <w:i/>
          <w:szCs w:val="32"/>
        </w:rPr>
      </w:pPr>
    </w:p>
    <w:p w:rsidR="007B30CD" w:rsidRDefault="007B30CD" w:rsidP="007B30CD">
      <w:pPr>
        <w:jc w:val="center"/>
        <w:rPr>
          <w:rFonts w:asciiTheme="minorHAnsi" w:hAnsiTheme="minorHAnsi"/>
          <w:i/>
          <w:szCs w:val="32"/>
        </w:rPr>
      </w:pPr>
    </w:p>
    <w:p w:rsidR="007B30CD" w:rsidRDefault="007B30CD" w:rsidP="007B30CD">
      <w:pPr>
        <w:jc w:val="center"/>
        <w:rPr>
          <w:rFonts w:asciiTheme="minorHAnsi" w:hAnsiTheme="minorHAnsi"/>
          <w:i/>
          <w:szCs w:val="32"/>
        </w:rPr>
      </w:pPr>
    </w:p>
    <w:p w:rsidR="007B30CD" w:rsidRDefault="007B30CD" w:rsidP="007B30CD">
      <w:pPr>
        <w:jc w:val="center"/>
        <w:rPr>
          <w:rFonts w:asciiTheme="minorHAnsi" w:hAnsiTheme="minorHAnsi"/>
          <w:i/>
          <w:szCs w:val="32"/>
        </w:rPr>
      </w:pPr>
    </w:p>
    <w:p w:rsidR="007B30CD" w:rsidRDefault="007B30CD" w:rsidP="007B30CD">
      <w:pPr>
        <w:jc w:val="center"/>
        <w:rPr>
          <w:rFonts w:asciiTheme="minorHAnsi" w:hAnsiTheme="minorHAnsi"/>
          <w:i/>
          <w:szCs w:val="32"/>
        </w:rPr>
      </w:pPr>
    </w:p>
    <w:p w:rsidR="007B30CD" w:rsidRDefault="007B30CD" w:rsidP="007B30CD">
      <w:pPr>
        <w:jc w:val="center"/>
        <w:rPr>
          <w:rFonts w:asciiTheme="minorHAnsi" w:hAnsiTheme="minorHAnsi"/>
          <w:i/>
          <w:szCs w:val="32"/>
        </w:rPr>
      </w:pPr>
    </w:p>
    <w:p w:rsidR="007B30CD" w:rsidRDefault="007B30CD" w:rsidP="007B30CD">
      <w:pPr>
        <w:jc w:val="center"/>
        <w:rPr>
          <w:rFonts w:asciiTheme="minorHAnsi" w:hAnsiTheme="minorHAnsi"/>
          <w:i/>
          <w:szCs w:val="32"/>
        </w:rPr>
      </w:pPr>
    </w:p>
    <w:p w:rsidR="007B30CD" w:rsidRPr="0020181F" w:rsidRDefault="007B30CD" w:rsidP="007B30CD">
      <w:pPr>
        <w:jc w:val="center"/>
        <w:rPr>
          <w:rFonts w:asciiTheme="minorHAnsi" w:hAnsiTheme="minorHAnsi"/>
          <w:i/>
          <w:szCs w:val="32"/>
        </w:rPr>
      </w:pPr>
      <w:r w:rsidRPr="0020181F">
        <w:rPr>
          <w:rFonts w:asciiTheme="minorHAnsi" w:hAnsiTheme="minorHAnsi"/>
          <w:i/>
          <w:szCs w:val="32"/>
        </w:rPr>
        <w:t xml:space="preserve">Approvato dal Consiglio Direttivo del </w:t>
      </w:r>
      <w:r>
        <w:rPr>
          <w:rFonts w:asciiTheme="minorHAnsi" w:hAnsiTheme="minorHAnsi"/>
          <w:i/>
          <w:szCs w:val="32"/>
        </w:rPr>
        <w:t>XX maggio</w:t>
      </w:r>
      <w:r w:rsidRPr="0020181F">
        <w:rPr>
          <w:rFonts w:asciiTheme="minorHAnsi" w:hAnsiTheme="minorHAnsi"/>
          <w:i/>
          <w:szCs w:val="32"/>
        </w:rPr>
        <w:t xml:space="preserve"> 2019</w:t>
      </w:r>
    </w:p>
    <w:p w:rsidR="007B30CD" w:rsidRDefault="007B30CD" w:rsidP="007B30CD">
      <w:pPr>
        <w:tabs>
          <w:tab w:val="left" w:pos="4723"/>
        </w:tabs>
      </w:pPr>
    </w:p>
    <w:p w:rsidR="004F3070" w:rsidRDefault="004F3070" w:rsidP="007B30CD">
      <w:pPr>
        <w:tabs>
          <w:tab w:val="left" w:pos="4723"/>
        </w:tabs>
      </w:pPr>
    </w:p>
    <w:p w:rsidR="004F3070" w:rsidRDefault="004F3070" w:rsidP="007B30CD">
      <w:pPr>
        <w:tabs>
          <w:tab w:val="left" w:pos="4723"/>
        </w:tabs>
      </w:pPr>
    </w:p>
    <w:p w:rsidR="004A72C7" w:rsidRDefault="004A72C7" w:rsidP="007B30CD">
      <w:pPr>
        <w:tabs>
          <w:tab w:val="left" w:pos="4723"/>
        </w:tabs>
      </w:pPr>
    </w:p>
    <w:p w:rsidR="004A72C7" w:rsidRDefault="004A72C7" w:rsidP="004A72C7">
      <w:pPr>
        <w:rPr>
          <w:rFonts w:asciiTheme="minorHAnsi" w:hAnsiTheme="minorHAnsi"/>
          <w:b/>
          <w:szCs w:val="32"/>
        </w:rPr>
      </w:pPr>
      <w:r w:rsidRPr="00804F34">
        <w:rPr>
          <w:rFonts w:asciiTheme="minorHAnsi" w:hAnsiTheme="minorHAnsi"/>
          <w:b/>
          <w:szCs w:val="32"/>
        </w:rPr>
        <w:lastRenderedPageBreak/>
        <w:t>Premessa:</w:t>
      </w:r>
    </w:p>
    <w:p w:rsidR="004A72C7" w:rsidRDefault="004A72C7" w:rsidP="004A72C7">
      <w:pPr>
        <w:rPr>
          <w:rFonts w:asciiTheme="minorHAnsi" w:hAnsiTheme="minorHAnsi"/>
          <w:b/>
          <w:szCs w:val="32"/>
        </w:rPr>
      </w:pPr>
    </w:p>
    <w:p w:rsidR="004A72C7" w:rsidRDefault="004A72C7" w:rsidP="004A72C7">
      <w:pPr>
        <w:rPr>
          <w:rFonts w:asciiTheme="minorHAnsi" w:hAnsiTheme="minorHAnsi"/>
          <w:szCs w:val="32"/>
        </w:rPr>
      </w:pPr>
      <w:r w:rsidRPr="006B1A5C">
        <w:rPr>
          <w:rFonts w:asciiTheme="minorHAnsi" w:hAnsiTheme="minorHAnsi"/>
          <w:szCs w:val="32"/>
        </w:rPr>
        <w:t xml:space="preserve">Il kit </w:t>
      </w:r>
      <w:r>
        <w:rPr>
          <w:rFonts w:asciiTheme="minorHAnsi" w:hAnsiTheme="minorHAnsi"/>
          <w:szCs w:val="32"/>
        </w:rPr>
        <w:t xml:space="preserve">di 30 gazebo, 30 tavoli e 60 panche è di proprietà del FLAG Sardegna Orientale ed è a servizio dei Soci che ne facciano richiesta. </w:t>
      </w:r>
    </w:p>
    <w:p w:rsidR="004A72C7" w:rsidRDefault="004A72C7" w:rsidP="004A72C7">
      <w:pPr>
        <w:rPr>
          <w:rFonts w:ascii="Helvetica" w:hAnsi="Helvetica"/>
          <w:color w:val="686868"/>
          <w:sz w:val="19"/>
          <w:szCs w:val="19"/>
          <w:shd w:val="clear" w:color="auto" w:fill="FFFFFF"/>
        </w:rPr>
      </w:pPr>
      <w:r>
        <w:rPr>
          <w:rFonts w:asciiTheme="minorHAnsi" w:hAnsiTheme="minorHAnsi"/>
          <w:szCs w:val="32"/>
        </w:rPr>
        <w:t>La fornitura del suddetto kit si inserisce nella strategia del Piano di Azione del FLAG Sardegna Orientale "Reti nella Pesca 2014-202" e precisamente nell'azione 2.D Lagune Aperte che si pone come obiettivo  quello di valorizzare i contesti lagunari attraverso eventi di vario genere</w:t>
      </w:r>
      <w:r>
        <w:rPr>
          <w:rFonts w:ascii="Helvetica" w:hAnsi="Helvetica"/>
          <w:color w:val="686868"/>
          <w:sz w:val="19"/>
          <w:szCs w:val="19"/>
          <w:shd w:val="clear" w:color="auto" w:fill="FFFFFF"/>
        </w:rPr>
        <w:t>.</w:t>
      </w:r>
    </w:p>
    <w:p w:rsidR="004A72C7" w:rsidRDefault="004A72C7" w:rsidP="004A72C7">
      <w:pPr>
        <w:rPr>
          <w:rFonts w:asciiTheme="minorHAnsi" w:hAnsiTheme="minorHAnsi"/>
          <w:szCs w:val="32"/>
        </w:rPr>
      </w:pPr>
      <w:r w:rsidRPr="00BC7B70">
        <w:rPr>
          <w:rFonts w:asciiTheme="minorHAnsi" w:hAnsiTheme="minorHAnsi"/>
          <w:szCs w:val="32"/>
        </w:rPr>
        <w:t xml:space="preserve">Gli eventi (come ad esempio: </w:t>
      </w:r>
      <w:r>
        <w:rPr>
          <w:rFonts w:asciiTheme="minorHAnsi" w:hAnsiTheme="minorHAnsi"/>
          <w:szCs w:val="32"/>
        </w:rPr>
        <w:t xml:space="preserve">degustazioni di prodotti ittici locali e tradizionali, </w:t>
      </w:r>
      <w:r w:rsidRPr="00BC7B70">
        <w:rPr>
          <w:rFonts w:asciiTheme="minorHAnsi" w:hAnsiTheme="minorHAnsi"/>
          <w:szCs w:val="32"/>
        </w:rPr>
        <w:t>laboratori tematici di cucina, attività pratiche per i bambini, notti dei poeti, reading, rappresentazioni teatrali in scenari lagunari, aperitivi scientifici etc…) verranno fatti precedere, da momenti di visita delle lagune e dall’introduzione, da parte dei pescatori locali, degli argomenti legati alla pesca e alle lavorazioni in uso.</w:t>
      </w:r>
    </w:p>
    <w:p w:rsidR="004A72C7" w:rsidRDefault="004A72C7" w:rsidP="004A72C7">
      <w:pPr>
        <w:rPr>
          <w:rFonts w:asciiTheme="minorHAnsi" w:hAnsiTheme="minorHAnsi"/>
          <w:szCs w:val="32"/>
        </w:rPr>
      </w:pPr>
      <w:r>
        <w:rPr>
          <w:rFonts w:asciiTheme="minorHAnsi" w:hAnsiTheme="minorHAnsi"/>
          <w:szCs w:val="32"/>
        </w:rPr>
        <w:t xml:space="preserve">A tal fine la dotazione di gazebo e kit di tavoli e panche è funzionale a una migliore organizzazione dei suddetti eventi. </w:t>
      </w:r>
    </w:p>
    <w:p w:rsidR="004A72C7" w:rsidRDefault="004A72C7" w:rsidP="004A72C7">
      <w:pPr>
        <w:rPr>
          <w:rFonts w:asciiTheme="minorHAnsi" w:hAnsiTheme="minorHAnsi"/>
          <w:szCs w:val="32"/>
        </w:rPr>
      </w:pPr>
      <w:r>
        <w:rPr>
          <w:rFonts w:asciiTheme="minorHAnsi" w:hAnsiTheme="minorHAnsi"/>
          <w:szCs w:val="32"/>
        </w:rPr>
        <w:t xml:space="preserve">Rappresenta inoltre un veicolo promozionale dell'associazione in quanto i gazebo sono personalizzati con il logo e il sito del FLAG SO e con i logo dell'Unione Europea, del PO FEAMP 2014-2020, della Repubblica Italiana e della Regione Autonoma della Sardegna. </w:t>
      </w:r>
    </w:p>
    <w:p w:rsidR="004A72C7" w:rsidRPr="006B1A5C" w:rsidRDefault="004A72C7" w:rsidP="004A72C7">
      <w:pPr>
        <w:rPr>
          <w:rFonts w:asciiTheme="minorHAnsi" w:hAnsiTheme="minorHAnsi"/>
          <w:szCs w:val="32"/>
        </w:rPr>
      </w:pPr>
    </w:p>
    <w:p w:rsidR="004A72C7" w:rsidRDefault="004A72C7" w:rsidP="004A72C7">
      <w:pPr>
        <w:rPr>
          <w:rFonts w:asciiTheme="minorHAnsi" w:hAnsiTheme="minorHAnsi"/>
          <w:b/>
          <w:bCs/>
          <w:szCs w:val="32"/>
        </w:rPr>
      </w:pPr>
      <w:r w:rsidRPr="00804F34">
        <w:rPr>
          <w:rFonts w:asciiTheme="minorHAnsi" w:hAnsiTheme="minorHAnsi"/>
          <w:b/>
          <w:bCs/>
          <w:szCs w:val="32"/>
        </w:rPr>
        <w:t>A</w:t>
      </w:r>
      <w:r>
        <w:rPr>
          <w:rFonts w:asciiTheme="minorHAnsi" w:hAnsiTheme="minorHAnsi"/>
          <w:b/>
          <w:bCs/>
          <w:szCs w:val="32"/>
        </w:rPr>
        <w:t>rt.1 – Caratteristiche del kit gazebo, tavoli e panche</w:t>
      </w:r>
    </w:p>
    <w:p w:rsidR="004A72C7" w:rsidRPr="004A72C7" w:rsidRDefault="004A72C7" w:rsidP="004A72C7">
      <w:pPr>
        <w:shd w:val="clear" w:color="auto" w:fill="FFFFFF"/>
        <w:spacing w:after="240"/>
        <w:textAlignment w:val="baseline"/>
        <w:rPr>
          <w:rFonts w:asciiTheme="minorHAnsi" w:hAnsiTheme="minorHAnsi"/>
          <w:b/>
          <w:bCs/>
          <w:szCs w:val="32"/>
        </w:rPr>
      </w:pPr>
      <w:r w:rsidRPr="004A72C7">
        <w:rPr>
          <w:rFonts w:asciiTheme="minorHAnsi" w:hAnsiTheme="minorHAnsi"/>
          <w:b/>
          <w:bCs/>
          <w:szCs w:val="32"/>
        </w:rPr>
        <w:t xml:space="preserve">Gazebo 3 x 3 metri </w:t>
      </w:r>
    </w:p>
    <w:p w:rsidR="004A72C7" w:rsidRPr="004A72C7" w:rsidRDefault="004A72C7" w:rsidP="004A72C7">
      <w:pPr>
        <w:shd w:val="clear" w:color="auto" w:fill="FFFFFF"/>
        <w:spacing w:after="240"/>
        <w:textAlignment w:val="baseline"/>
        <w:rPr>
          <w:rFonts w:ascii="Calibri" w:hAnsi="Calibri" w:cs="Times New Roman"/>
          <w:lang w:eastAsia="it-IT"/>
        </w:rPr>
      </w:pPr>
      <w:r w:rsidRPr="004A72C7">
        <w:rPr>
          <w:rFonts w:ascii="Calibri" w:hAnsi="Calibri" w:cs="Times New Roman"/>
          <w:lang w:eastAsia="it-IT"/>
        </w:rPr>
        <w:t>Telo: PVC da 350 gr/mq ignifugo o polyestere 500D 290 gr./m2, rivestito e spalmato in PVC, trattamento raggi U.V. Cuciture termo-nastrate, impermeabile. Velcro (straps) sull’intero perimetro per il veloce e sicuro montaggio delle pareti laterali.</w:t>
      </w:r>
    </w:p>
    <w:p w:rsidR="004A72C7" w:rsidRPr="002C514D" w:rsidRDefault="004A72C7" w:rsidP="004A72C7">
      <w:pPr>
        <w:shd w:val="clear" w:color="auto" w:fill="FFFFFF"/>
        <w:textAlignment w:val="baseline"/>
        <w:rPr>
          <w:rFonts w:ascii="Calibri" w:hAnsi="Calibri" w:cs="Times New Roman"/>
          <w:color w:val="323232"/>
          <w:lang w:eastAsia="it-IT"/>
        </w:rPr>
      </w:pPr>
      <w:r w:rsidRPr="002C514D">
        <w:rPr>
          <w:rFonts w:ascii="Calibri" w:hAnsi="Calibri" w:cs="Times New Roman"/>
          <w:color w:val="D92127"/>
          <w:bdr w:val="none" w:sz="0" w:space="0" w:color="auto" w:frame="1"/>
          <w:lang w:eastAsia="it-IT"/>
        </w:rPr>
        <w:t>Struttura gambe: </w:t>
      </w:r>
      <w:r w:rsidRPr="004A72C7">
        <w:rPr>
          <w:rFonts w:ascii="Calibri" w:hAnsi="Calibri" w:cs="Times New Roman"/>
          <w:lang w:eastAsia="it-IT"/>
        </w:rPr>
        <w:t>acciaio sezione quadrata irrobustita 30x30 mm., verniciato a polvere, bianco. Rinforzato nei punti di carico, 3 regolazioni in altezza con sistema di gancio/sgancio rapido a baionetta, anti-infortunistico. Ancoraggi velcro (straps) per il tetto.</w:t>
      </w:r>
    </w:p>
    <w:p w:rsidR="004A72C7" w:rsidRPr="002C514D" w:rsidRDefault="004A72C7" w:rsidP="004A72C7">
      <w:pPr>
        <w:shd w:val="clear" w:color="auto" w:fill="FFFFFF"/>
        <w:textAlignment w:val="baseline"/>
        <w:rPr>
          <w:rFonts w:ascii="Calibri" w:hAnsi="Calibri" w:cs="Times New Roman"/>
          <w:color w:val="323232"/>
          <w:lang w:eastAsia="it-IT"/>
        </w:rPr>
      </w:pPr>
      <w:r w:rsidRPr="002C514D">
        <w:rPr>
          <w:rFonts w:ascii="Calibri" w:hAnsi="Calibri" w:cs="Times New Roman"/>
          <w:color w:val="D92127"/>
          <w:bdr w:val="none" w:sz="0" w:space="0" w:color="auto" w:frame="1"/>
          <w:lang w:eastAsia="it-IT"/>
        </w:rPr>
        <w:t>Struttura incroci: </w:t>
      </w:r>
      <w:r w:rsidRPr="002C514D">
        <w:rPr>
          <w:rFonts w:ascii="Calibri" w:hAnsi="Calibri" w:cs="Times New Roman"/>
          <w:color w:val="323232"/>
          <w:lang w:eastAsia="it-IT"/>
        </w:rPr>
        <w:t>acciaio sezione ovale</w:t>
      </w:r>
      <w:r w:rsidRPr="0081730E">
        <w:rPr>
          <w:rFonts w:ascii="Calibri" w:hAnsi="Calibri" w:cs="Times New Roman"/>
          <w:color w:val="323232"/>
          <w:lang w:eastAsia="it-IT"/>
        </w:rPr>
        <w:t xml:space="preserve"> </w:t>
      </w:r>
      <w:r>
        <w:rPr>
          <w:rFonts w:ascii="Calibri" w:hAnsi="Calibri" w:cs="Times New Roman"/>
          <w:color w:val="323232"/>
          <w:lang w:eastAsia="it-IT"/>
        </w:rPr>
        <w:t>irrobu</w:t>
      </w:r>
      <w:r w:rsidRPr="002C514D">
        <w:rPr>
          <w:rFonts w:ascii="Calibri" w:hAnsi="Calibri" w:cs="Times New Roman"/>
          <w:color w:val="323232"/>
          <w:lang w:eastAsia="it-IT"/>
        </w:rPr>
        <w:t>stita 23x12 mm., spessore maggiorato, verniciato a polvere, bianco.</w:t>
      </w:r>
    </w:p>
    <w:p w:rsidR="004A72C7" w:rsidRPr="002C514D" w:rsidRDefault="004A72C7" w:rsidP="004A72C7">
      <w:pPr>
        <w:shd w:val="clear" w:color="auto" w:fill="FFFFFF"/>
        <w:textAlignment w:val="baseline"/>
        <w:rPr>
          <w:rFonts w:ascii="Calibri" w:hAnsi="Calibri" w:cs="Times New Roman"/>
          <w:color w:val="323232"/>
          <w:lang w:eastAsia="it-IT"/>
        </w:rPr>
      </w:pPr>
      <w:r w:rsidRPr="002C514D">
        <w:rPr>
          <w:rFonts w:ascii="Calibri" w:hAnsi="Calibri" w:cs="Times New Roman"/>
          <w:color w:val="D92127"/>
          <w:bdr w:val="none" w:sz="0" w:space="0" w:color="auto" w:frame="1"/>
          <w:lang w:eastAsia="it-IT"/>
        </w:rPr>
        <w:t>Snodi: </w:t>
      </w:r>
      <w:r w:rsidRPr="004A72C7">
        <w:rPr>
          <w:rFonts w:ascii="Calibri" w:hAnsi="Calibri" w:cs="Times New Roman"/>
          <w:lang w:eastAsia="it-IT"/>
        </w:rPr>
        <w:t>PC (particolare plastica superiore ai normali snodi in nylon). Garantiscono una scorrevolezza migliore. Sistema di gancio/sgancio rapido a baionetta, anti-infortunistico.</w:t>
      </w:r>
    </w:p>
    <w:p w:rsidR="004A72C7" w:rsidRPr="004A72C7" w:rsidRDefault="004A72C7" w:rsidP="004A72C7">
      <w:pPr>
        <w:shd w:val="clear" w:color="auto" w:fill="FFFFFF"/>
        <w:textAlignment w:val="baseline"/>
        <w:rPr>
          <w:rFonts w:ascii="Calibri" w:hAnsi="Calibri" w:cs="Times New Roman"/>
          <w:lang w:eastAsia="it-IT"/>
        </w:rPr>
      </w:pPr>
      <w:r w:rsidRPr="002C514D">
        <w:rPr>
          <w:rFonts w:ascii="Calibri" w:hAnsi="Calibri" w:cs="Times New Roman"/>
          <w:color w:val="D92127"/>
          <w:bdr w:val="none" w:sz="0" w:space="0" w:color="auto" w:frame="1"/>
          <w:lang w:eastAsia="it-IT"/>
        </w:rPr>
        <w:t>Bulloneria: </w:t>
      </w:r>
      <w:r w:rsidRPr="004A72C7">
        <w:rPr>
          <w:rFonts w:ascii="Calibri" w:hAnsi="Calibri" w:cs="Times New Roman"/>
          <w:lang w:eastAsia="it-IT"/>
        </w:rPr>
        <w:t>viti, dadi e bulloni autobloccanti anodizzati (no rivetti).</w:t>
      </w:r>
    </w:p>
    <w:p w:rsidR="004A72C7" w:rsidRPr="002C514D" w:rsidRDefault="004A72C7" w:rsidP="004A72C7">
      <w:pPr>
        <w:shd w:val="clear" w:color="auto" w:fill="FFFFFF"/>
        <w:textAlignment w:val="baseline"/>
        <w:rPr>
          <w:rFonts w:ascii="Calibri" w:hAnsi="Calibri" w:cs="Times New Roman"/>
          <w:color w:val="323232"/>
          <w:lang w:eastAsia="it-IT"/>
        </w:rPr>
      </w:pPr>
      <w:r w:rsidRPr="002C514D">
        <w:rPr>
          <w:rFonts w:ascii="Calibri" w:hAnsi="Calibri" w:cs="Times New Roman"/>
          <w:color w:val="D92127"/>
          <w:bdr w:val="none" w:sz="0" w:space="0" w:color="auto" w:frame="1"/>
          <w:lang w:eastAsia="it-IT"/>
        </w:rPr>
        <w:t>Accessori: </w:t>
      </w:r>
      <w:r w:rsidRPr="004A72C7">
        <w:rPr>
          <w:rFonts w:ascii="Calibri" w:hAnsi="Calibri" w:cs="Times New Roman"/>
          <w:lang w:eastAsia="it-IT"/>
        </w:rPr>
        <w:t>spilloni metallici e tiranti nylon inclusi.</w:t>
      </w:r>
    </w:p>
    <w:p w:rsidR="004A72C7" w:rsidRPr="002C514D" w:rsidRDefault="004A72C7" w:rsidP="004A72C7">
      <w:pPr>
        <w:shd w:val="clear" w:color="auto" w:fill="FFFFFF"/>
        <w:textAlignment w:val="baseline"/>
        <w:rPr>
          <w:rFonts w:ascii="Calibri" w:hAnsi="Calibri" w:cs="Times New Roman"/>
          <w:color w:val="323232"/>
          <w:lang w:eastAsia="it-IT"/>
        </w:rPr>
      </w:pPr>
      <w:r w:rsidRPr="002C514D">
        <w:rPr>
          <w:rFonts w:ascii="Calibri" w:hAnsi="Calibri" w:cs="Times New Roman"/>
          <w:color w:val="D92127"/>
          <w:bdr w:val="none" w:sz="0" w:space="0" w:color="auto" w:frame="1"/>
          <w:lang w:eastAsia="it-IT"/>
        </w:rPr>
        <w:t>Custodia: </w:t>
      </w:r>
      <w:r w:rsidRPr="004A72C7">
        <w:rPr>
          <w:rFonts w:ascii="Calibri" w:hAnsi="Calibri" w:cs="Times New Roman"/>
          <w:lang w:eastAsia="it-IT"/>
        </w:rPr>
        <w:t>con 2 ruote trolley per un facile e leggero trasporto, cerniera e manici.</w:t>
      </w:r>
    </w:p>
    <w:p w:rsidR="004A72C7" w:rsidRPr="004A72C7" w:rsidRDefault="004A72C7" w:rsidP="004A72C7">
      <w:pPr>
        <w:shd w:val="clear" w:color="auto" w:fill="FFFFFF"/>
        <w:textAlignment w:val="baseline"/>
        <w:rPr>
          <w:rFonts w:ascii="Calibri" w:hAnsi="Calibri" w:cs="Times New Roman"/>
          <w:lang w:eastAsia="it-IT"/>
        </w:rPr>
      </w:pPr>
      <w:r w:rsidRPr="004A72C7">
        <w:rPr>
          <w:rFonts w:ascii="Calibri" w:hAnsi="Calibri" w:cs="Times New Roman"/>
          <w:lang w:eastAsia="it-IT"/>
        </w:rPr>
        <w:t>Post-vendita: </w:t>
      </w:r>
      <w:r w:rsidRPr="004A72C7">
        <w:rPr>
          <w:rFonts w:ascii="Calibri" w:hAnsi="Calibri" w:cs="Times New Roman"/>
          <w:bdr w:val="none" w:sz="0" w:space="0" w:color="auto" w:frame="1"/>
          <w:lang w:eastAsia="it-IT"/>
        </w:rPr>
        <w:t>pezzi ricambio disponibili.</w:t>
      </w:r>
    </w:p>
    <w:p w:rsidR="004A72C7" w:rsidRPr="004A72C7" w:rsidRDefault="004A72C7" w:rsidP="004A72C7">
      <w:pPr>
        <w:shd w:val="clear" w:color="auto" w:fill="FFFFFF"/>
        <w:textAlignment w:val="baseline"/>
        <w:rPr>
          <w:rFonts w:ascii="Calibri" w:hAnsi="Calibri" w:cs="Times New Roman"/>
          <w:lang w:eastAsia="it-IT"/>
        </w:rPr>
      </w:pPr>
      <w:r w:rsidRPr="004A72C7">
        <w:rPr>
          <w:rFonts w:ascii="Calibri" w:hAnsi="Calibri" w:cs="Times New Roman"/>
          <w:lang w:eastAsia="it-IT"/>
        </w:rPr>
        <w:t>Packing con custodia:</w:t>
      </w:r>
      <w:r w:rsidRPr="004A72C7">
        <w:rPr>
          <w:rFonts w:ascii="Calibri" w:hAnsi="Calibri" w:cs="Times New Roman"/>
          <w:bdr w:val="none" w:sz="0" w:space="0" w:color="auto" w:frame="1"/>
          <w:lang w:eastAsia="it-IT"/>
        </w:rPr>
        <w:t> cm. 137x21x29</w:t>
      </w:r>
    </w:p>
    <w:p w:rsidR="004A72C7" w:rsidRPr="004A72C7" w:rsidRDefault="004A72C7" w:rsidP="004A72C7">
      <w:pPr>
        <w:shd w:val="clear" w:color="auto" w:fill="FFFFFF"/>
        <w:textAlignment w:val="baseline"/>
        <w:rPr>
          <w:rFonts w:ascii="Calibri" w:hAnsi="Calibri" w:cs="Times New Roman"/>
          <w:lang w:eastAsia="it-IT"/>
        </w:rPr>
      </w:pPr>
      <w:r w:rsidRPr="004A72C7">
        <w:rPr>
          <w:rFonts w:ascii="Calibri" w:hAnsi="Calibri" w:cs="Times New Roman"/>
          <w:lang w:eastAsia="it-IT"/>
        </w:rPr>
        <w:t>Peso gazebo + tetto:</w:t>
      </w:r>
      <w:r w:rsidRPr="004A72C7">
        <w:rPr>
          <w:rFonts w:ascii="Calibri" w:hAnsi="Calibri" w:cs="Times New Roman"/>
          <w:bdr w:val="none" w:sz="0" w:space="0" w:color="auto" w:frame="1"/>
          <w:lang w:eastAsia="it-IT"/>
        </w:rPr>
        <w:t> Kg. 24</w:t>
      </w:r>
    </w:p>
    <w:p w:rsidR="004A72C7" w:rsidRPr="004A72C7" w:rsidRDefault="004A72C7" w:rsidP="004A72C7">
      <w:pPr>
        <w:shd w:val="clear" w:color="auto" w:fill="FFFFFF"/>
        <w:textAlignment w:val="baseline"/>
        <w:rPr>
          <w:rFonts w:ascii="Calibri" w:hAnsi="Calibri" w:cs="Times New Roman"/>
          <w:lang w:eastAsia="it-IT"/>
        </w:rPr>
      </w:pPr>
      <w:r w:rsidRPr="004A72C7">
        <w:rPr>
          <w:rFonts w:ascii="Calibri" w:hAnsi="Calibri" w:cs="Times New Roman"/>
          <w:lang w:eastAsia="it-IT"/>
        </w:rPr>
        <w:t>Peso gazebo + tetto + custodia: </w:t>
      </w:r>
      <w:r w:rsidRPr="004A72C7">
        <w:rPr>
          <w:rFonts w:ascii="Calibri" w:hAnsi="Calibri" w:cs="Times New Roman"/>
          <w:bdr w:val="none" w:sz="0" w:space="0" w:color="auto" w:frame="1"/>
          <w:lang w:eastAsia="it-IT"/>
        </w:rPr>
        <w:t>Kg. 26,50</w:t>
      </w:r>
    </w:p>
    <w:p w:rsidR="004A72C7" w:rsidRPr="004A72C7" w:rsidRDefault="004A72C7" w:rsidP="004A72C7">
      <w:pPr>
        <w:rPr>
          <w:rFonts w:ascii="Calibri" w:hAnsi="Calibri" w:cs="Times New Roman"/>
          <w:lang w:eastAsia="it-IT"/>
        </w:rPr>
      </w:pPr>
      <w:r w:rsidRPr="004A72C7">
        <w:rPr>
          <w:rFonts w:ascii="Calibri" w:hAnsi="Calibri" w:cs="Times New Roman"/>
          <w:lang w:eastAsia="it-IT"/>
        </w:rPr>
        <w:t>Custodia e montaggio rapido</w:t>
      </w:r>
    </w:p>
    <w:p w:rsidR="004A72C7" w:rsidRPr="002C514D" w:rsidRDefault="004A72C7" w:rsidP="004A72C7">
      <w:pPr>
        <w:rPr>
          <w:rFonts w:ascii="Calibri" w:eastAsia="Times New Roman" w:hAnsi="Calibri" w:cs="Times New Roman"/>
          <w:lang w:eastAsia="it-IT"/>
        </w:rPr>
      </w:pPr>
    </w:p>
    <w:p w:rsidR="004A72C7" w:rsidRPr="00177AE4" w:rsidRDefault="004A72C7" w:rsidP="004A72C7">
      <w:pPr>
        <w:rPr>
          <w:rFonts w:ascii="Calibri" w:hAnsi="Calibri"/>
          <w:b/>
        </w:rPr>
      </w:pPr>
      <w:r w:rsidRPr="008A76A2">
        <w:rPr>
          <w:rFonts w:ascii="Calibri" w:hAnsi="Calibri"/>
          <w:b/>
        </w:rPr>
        <w:t>Tavolo e panche</w:t>
      </w:r>
    </w:p>
    <w:p w:rsidR="004A72C7" w:rsidRDefault="004A72C7" w:rsidP="004A72C7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Kit </w:t>
      </w:r>
      <w:r w:rsidRPr="00760ACD">
        <w:rPr>
          <w:rFonts w:ascii="Calibri" w:hAnsi="Calibri"/>
          <w:b/>
          <w:bCs/>
        </w:rPr>
        <w:t xml:space="preserve">Tavolo e panche </w:t>
      </w:r>
      <w:r>
        <w:rPr>
          <w:rFonts w:ascii="Calibri" w:hAnsi="Calibri"/>
          <w:b/>
          <w:bCs/>
        </w:rPr>
        <w:t xml:space="preserve">in legno </w:t>
      </w:r>
      <w:r w:rsidRPr="00760ACD">
        <w:rPr>
          <w:rFonts w:ascii="Calibri" w:hAnsi="Calibri"/>
        </w:rPr>
        <w:t>compost</w:t>
      </w:r>
      <w:r>
        <w:rPr>
          <w:rFonts w:ascii="Calibri" w:hAnsi="Calibri"/>
        </w:rPr>
        <w:t xml:space="preserve">e </w:t>
      </w:r>
      <w:r w:rsidRPr="00760ACD">
        <w:rPr>
          <w:rFonts w:ascii="Calibri" w:hAnsi="Calibri"/>
        </w:rPr>
        <w:t>da 1 tavolo e 2 panche in legno verniciato per esterno</w:t>
      </w:r>
      <w:r>
        <w:rPr>
          <w:rFonts w:ascii="Calibri" w:hAnsi="Calibri"/>
        </w:rPr>
        <w:t xml:space="preserve">, comprensive di gambe in metallo verniciato resistente alla ruggine. Dimensioni </w:t>
      </w:r>
      <w:r>
        <w:rPr>
          <w:rFonts w:ascii="Calibri" w:hAnsi="Calibri"/>
        </w:rPr>
        <w:lastRenderedPageBreak/>
        <w:t xml:space="preserve">minime tavolo 200 cm lunghezza, 80 cm larghezza, 76 cm altezza.  Dimensioni panche: 200 cm lunghezza, 25 cm larghezza, 45 cm altezza. </w:t>
      </w:r>
    </w:p>
    <w:p w:rsidR="004A72C7" w:rsidRDefault="004A72C7" w:rsidP="004A72C7">
      <w:pPr>
        <w:rPr>
          <w:rFonts w:asciiTheme="minorHAnsi" w:hAnsiTheme="minorHAnsi"/>
          <w:b/>
          <w:bCs/>
          <w:szCs w:val="32"/>
        </w:rPr>
      </w:pPr>
    </w:p>
    <w:p w:rsidR="004A72C7" w:rsidRDefault="004A72C7" w:rsidP="004A72C7">
      <w:pPr>
        <w:rPr>
          <w:rFonts w:asciiTheme="minorHAnsi" w:hAnsiTheme="minorHAnsi"/>
          <w:b/>
          <w:bCs/>
          <w:szCs w:val="32"/>
        </w:rPr>
      </w:pPr>
      <w:r>
        <w:rPr>
          <w:rFonts w:asciiTheme="minorHAnsi" w:hAnsiTheme="minorHAnsi"/>
          <w:b/>
          <w:bCs/>
          <w:szCs w:val="32"/>
        </w:rPr>
        <w:t>Art.2 - Richiesta di utilizzo dei gazebo, tavoli e panche</w:t>
      </w:r>
    </w:p>
    <w:p w:rsidR="004A72C7" w:rsidRDefault="004A72C7" w:rsidP="004A72C7">
      <w:pPr>
        <w:rPr>
          <w:rFonts w:asciiTheme="minorHAnsi" w:hAnsiTheme="minorHAnsi"/>
          <w:bCs/>
          <w:szCs w:val="32"/>
        </w:rPr>
      </w:pPr>
      <w:r w:rsidRPr="00F43A05">
        <w:rPr>
          <w:rFonts w:asciiTheme="minorHAnsi" w:hAnsiTheme="minorHAnsi"/>
          <w:bCs/>
          <w:szCs w:val="32"/>
        </w:rPr>
        <w:t>Il Socio che voglia richi</w:t>
      </w:r>
      <w:r>
        <w:rPr>
          <w:rFonts w:asciiTheme="minorHAnsi" w:hAnsiTheme="minorHAnsi"/>
          <w:bCs/>
          <w:szCs w:val="32"/>
        </w:rPr>
        <w:t>e</w:t>
      </w:r>
      <w:r w:rsidRPr="00F43A05">
        <w:rPr>
          <w:rFonts w:asciiTheme="minorHAnsi" w:hAnsiTheme="minorHAnsi"/>
          <w:bCs/>
          <w:szCs w:val="32"/>
        </w:rPr>
        <w:t>dere l'utilizzo dei gazebo e/o del kit tavolo e panche</w:t>
      </w:r>
      <w:r>
        <w:rPr>
          <w:rFonts w:asciiTheme="minorHAnsi" w:hAnsiTheme="minorHAnsi"/>
          <w:bCs/>
          <w:szCs w:val="32"/>
        </w:rPr>
        <w:t xml:space="preserve"> deve inviare, tramite email all'indirizzo info@flagsardegnaorientale.it, il modulo riportato in allegato a questo regolamento, unitamente alla carta di identità del dichiarante. </w:t>
      </w:r>
    </w:p>
    <w:p w:rsidR="004A72C7" w:rsidRDefault="004A72C7" w:rsidP="004A72C7">
      <w:pPr>
        <w:rPr>
          <w:rFonts w:asciiTheme="minorHAnsi" w:hAnsiTheme="minorHAnsi"/>
          <w:bCs/>
          <w:szCs w:val="32"/>
        </w:rPr>
      </w:pPr>
      <w:r>
        <w:rPr>
          <w:rFonts w:asciiTheme="minorHAnsi" w:hAnsiTheme="minorHAnsi"/>
          <w:bCs/>
          <w:szCs w:val="32"/>
        </w:rPr>
        <w:t xml:space="preserve">I gazebo e il kit tavolo e panche in legno è utilizzabili esclusivamente per attività promozionali legate alle realizzazione di eventi per la promozione del mondo della pesca e delle attività lagunari. La richiesta deve contenere la motivazione dell'utilizzo dei gazebo e delle panche. </w:t>
      </w:r>
    </w:p>
    <w:p w:rsidR="004A72C7" w:rsidRPr="00F43A05" w:rsidRDefault="004A72C7" w:rsidP="004A72C7">
      <w:pPr>
        <w:rPr>
          <w:rFonts w:asciiTheme="minorHAnsi" w:hAnsiTheme="minorHAnsi"/>
          <w:bCs/>
          <w:szCs w:val="32"/>
        </w:rPr>
      </w:pPr>
    </w:p>
    <w:p w:rsidR="004A72C7" w:rsidRDefault="004A72C7" w:rsidP="004A72C7">
      <w:pPr>
        <w:rPr>
          <w:rFonts w:asciiTheme="minorHAnsi" w:hAnsiTheme="minorHAnsi"/>
          <w:b/>
          <w:bCs/>
          <w:szCs w:val="32"/>
        </w:rPr>
      </w:pPr>
      <w:r>
        <w:rPr>
          <w:rFonts w:asciiTheme="minorHAnsi" w:hAnsiTheme="minorHAnsi"/>
          <w:b/>
          <w:bCs/>
          <w:szCs w:val="32"/>
        </w:rPr>
        <w:t>Art.3 - Utilizzo dei gazebo, tavoli e panche</w:t>
      </w:r>
    </w:p>
    <w:p w:rsidR="004A72C7" w:rsidRDefault="004A72C7" w:rsidP="004A72C7">
      <w:pPr>
        <w:rPr>
          <w:rFonts w:asciiTheme="minorHAnsi" w:hAnsiTheme="minorHAnsi"/>
          <w:bCs/>
          <w:szCs w:val="32"/>
        </w:rPr>
      </w:pPr>
      <w:r w:rsidRPr="00EC6B9F">
        <w:rPr>
          <w:rFonts w:asciiTheme="minorHAnsi" w:hAnsiTheme="minorHAnsi"/>
          <w:bCs/>
          <w:szCs w:val="32"/>
        </w:rPr>
        <w:t xml:space="preserve">I gazebo e i kit tavolo e panche sono </w:t>
      </w:r>
      <w:r>
        <w:rPr>
          <w:rFonts w:asciiTheme="minorHAnsi" w:hAnsiTheme="minorHAnsi"/>
          <w:bCs/>
          <w:szCs w:val="32"/>
        </w:rPr>
        <w:t>immagazzinati pressoi soci dove si sono tenuti gli ultimi eventi.</w:t>
      </w:r>
    </w:p>
    <w:p w:rsidR="004A72C7" w:rsidRDefault="004A72C7" w:rsidP="004A72C7">
      <w:pPr>
        <w:rPr>
          <w:rFonts w:asciiTheme="minorHAnsi" w:hAnsiTheme="minorHAnsi"/>
          <w:bCs/>
          <w:szCs w:val="32"/>
        </w:rPr>
      </w:pPr>
      <w:r>
        <w:rPr>
          <w:rFonts w:asciiTheme="minorHAnsi" w:hAnsiTheme="minorHAnsi"/>
          <w:bCs/>
          <w:szCs w:val="32"/>
        </w:rPr>
        <w:t xml:space="preserve">Il Socio che ne fa richiesta deve presentare la domanda almeno una settimana prima dell'utilizzo per consentire al </w:t>
      </w:r>
      <w:r w:rsidRPr="002F6149">
        <w:rPr>
          <w:rFonts w:asciiTheme="minorHAnsi" w:hAnsiTheme="minorHAnsi"/>
          <w:bCs/>
          <w:szCs w:val="32"/>
        </w:rPr>
        <w:t>personale del FLAG e del socio che li conserva</w:t>
      </w:r>
      <w:r>
        <w:rPr>
          <w:rFonts w:asciiTheme="minorHAnsi" w:hAnsiTheme="minorHAnsi"/>
          <w:bCs/>
          <w:szCs w:val="32"/>
        </w:rPr>
        <w:t xml:space="preserve">, di essere presente al ritiro del materiale. Il Socio dovrà firmare il modulo di presa in carico dei gazebo e dei kit tavoli e panche in cui confermerà l'accettazione vincolante di questo regolamento e si assumerà la responsabilità per il suo utilizzo, la conservazione e la riparazione di eventuali danni colposi o dolosi causati al materiale e a terzi, salvo cause di forza maggiore non imputabili all'operato del Socio. Al momento del ritiro il personale del FLAG avrà cura di illustrare al Socio il funzionamento e il montaggio dei gazebo, dei tavoli e delle panche. Il Socio dovrà consegnare il materiale nello stato e nelle condizioni igieniche in cui è stato ritirato. </w:t>
      </w:r>
    </w:p>
    <w:p w:rsidR="004A72C7" w:rsidRPr="00EC6B9F" w:rsidRDefault="004A72C7" w:rsidP="004A72C7">
      <w:pPr>
        <w:rPr>
          <w:rFonts w:asciiTheme="minorHAnsi" w:hAnsiTheme="minorHAnsi"/>
          <w:bCs/>
          <w:szCs w:val="32"/>
        </w:rPr>
      </w:pPr>
    </w:p>
    <w:p w:rsidR="004A72C7" w:rsidRDefault="004A72C7" w:rsidP="004A72C7">
      <w:pPr>
        <w:rPr>
          <w:rFonts w:asciiTheme="minorHAnsi" w:hAnsiTheme="minorHAnsi"/>
          <w:b/>
          <w:bCs/>
          <w:szCs w:val="32"/>
        </w:rPr>
      </w:pPr>
      <w:r>
        <w:rPr>
          <w:rFonts w:asciiTheme="minorHAnsi" w:hAnsiTheme="minorHAnsi"/>
          <w:b/>
          <w:bCs/>
          <w:szCs w:val="32"/>
        </w:rPr>
        <w:t>Art.4 - Costi</w:t>
      </w:r>
    </w:p>
    <w:p w:rsidR="004A72C7" w:rsidRDefault="004A72C7" w:rsidP="004A72C7">
      <w:pPr>
        <w:rPr>
          <w:rFonts w:asciiTheme="minorHAnsi" w:hAnsiTheme="minorHAnsi"/>
          <w:bCs/>
          <w:szCs w:val="32"/>
        </w:rPr>
      </w:pPr>
      <w:r w:rsidRPr="00361CAE">
        <w:rPr>
          <w:rFonts w:asciiTheme="minorHAnsi" w:hAnsiTheme="minorHAnsi"/>
          <w:bCs/>
          <w:szCs w:val="32"/>
        </w:rPr>
        <w:t xml:space="preserve">Tutti i costi derivanti dall'utilizzo del materiale (per esemplificazione, non esaustiva: trasporto, montaggio, lavaggio,ecc…) sono a carico del socio. </w:t>
      </w:r>
    </w:p>
    <w:p w:rsidR="004A72C7" w:rsidRPr="00361CAE" w:rsidRDefault="004A72C7" w:rsidP="004A72C7">
      <w:pPr>
        <w:rPr>
          <w:rFonts w:asciiTheme="minorHAnsi" w:hAnsiTheme="minorHAnsi"/>
          <w:bCs/>
          <w:szCs w:val="32"/>
        </w:rPr>
      </w:pPr>
    </w:p>
    <w:p w:rsidR="004A72C7" w:rsidRDefault="004A72C7" w:rsidP="004A72C7">
      <w:pPr>
        <w:rPr>
          <w:rFonts w:asciiTheme="minorHAnsi" w:hAnsiTheme="minorHAnsi"/>
          <w:b/>
          <w:bCs/>
          <w:szCs w:val="32"/>
        </w:rPr>
      </w:pPr>
      <w:r>
        <w:rPr>
          <w:rFonts w:asciiTheme="minorHAnsi" w:hAnsiTheme="minorHAnsi"/>
          <w:b/>
          <w:bCs/>
          <w:szCs w:val="32"/>
        </w:rPr>
        <w:t>Art.5 -Norme diverse</w:t>
      </w:r>
    </w:p>
    <w:p w:rsidR="004A72C7" w:rsidRPr="00361CAE" w:rsidRDefault="004A72C7" w:rsidP="004A72C7">
      <w:pPr>
        <w:rPr>
          <w:rFonts w:asciiTheme="minorHAnsi" w:hAnsiTheme="minorHAnsi"/>
          <w:bCs/>
          <w:szCs w:val="32"/>
        </w:rPr>
      </w:pPr>
      <w:r w:rsidRPr="00361CAE">
        <w:rPr>
          <w:rFonts w:asciiTheme="minorHAnsi" w:hAnsiTheme="minorHAnsi"/>
          <w:bCs/>
          <w:szCs w:val="32"/>
        </w:rPr>
        <w:t xml:space="preserve">Per quanto non espressamente riportato in questo regolamento, la cui accettazione è vincolante per il Socio utilizzatore del materiale, si </w:t>
      </w:r>
      <w:r w:rsidRPr="003057ED">
        <w:rPr>
          <w:rFonts w:asciiTheme="minorHAnsi" w:hAnsiTheme="minorHAnsi"/>
          <w:bCs/>
          <w:szCs w:val="32"/>
        </w:rPr>
        <w:t>rimanda al Codice Civile.</w:t>
      </w:r>
      <w:r w:rsidRPr="00361CAE">
        <w:rPr>
          <w:rFonts w:asciiTheme="minorHAnsi" w:hAnsiTheme="minorHAnsi"/>
          <w:bCs/>
          <w:szCs w:val="32"/>
        </w:rPr>
        <w:t xml:space="preserve"> </w:t>
      </w:r>
    </w:p>
    <w:p w:rsidR="004A72C7" w:rsidRDefault="004A72C7" w:rsidP="004A72C7">
      <w:pPr>
        <w:rPr>
          <w:rFonts w:asciiTheme="minorHAnsi" w:hAnsiTheme="minorHAnsi"/>
          <w:b/>
          <w:bCs/>
          <w:szCs w:val="32"/>
        </w:rPr>
      </w:pPr>
    </w:p>
    <w:p w:rsidR="004A72C7" w:rsidRDefault="004A72C7" w:rsidP="004A72C7">
      <w:pPr>
        <w:rPr>
          <w:rFonts w:asciiTheme="minorHAnsi" w:hAnsiTheme="minorHAnsi"/>
          <w:b/>
          <w:bCs/>
          <w:szCs w:val="32"/>
        </w:rPr>
      </w:pPr>
    </w:p>
    <w:p w:rsidR="004A72C7" w:rsidRDefault="004A72C7" w:rsidP="004A72C7">
      <w:pPr>
        <w:rPr>
          <w:rFonts w:asciiTheme="minorHAnsi" w:hAnsiTheme="minorHAnsi"/>
          <w:b/>
          <w:bCs/>
          <w:szCs w:val="32"/>
        </w:rPr>
      </w:pPr>
    </w:p>
    <w:p w:rsidR="004A72C7" w:rsidRDefault="004A72C7" w:rsidP="004A72C7">
      <w:pPr>
        <w:rPr>
          <w:rFonts w:asciiTheme="minorHAnsi" w:hAnsiTheme="minorHAnsi"/>
          <w:b/>
          <w:bCs/>
          <w:szCs w:val="32"/>
        </w:rPr>
      </w:pPr>
    </w:p>
    <w:p w:rsidR="004A72C7" w:rsidRDefault="004A72C7" w:rsidP="004A72C7">
      <w:pPr>
        <w:rPr>
          <w:rFonts w:asciiTheme="minorHAnsi" w:hAnsiTheme="minorHAnsi"/>
          <w:b/>
          <w:bCs/>
          <w:szCs w:val="32"/>
        </w:rPr>
      </w:pPr>
    </w:p>
    <w:p w:rsidR="004A72C7" w:rsidRDefault="004A72C7" w:rsidP="004A72C7">
      <w:pPr>
        <w:rPr>
          <w:rFonts w:asciiTheme="minorHAnsi" w:hAnsiTheme="minorHAnsi"/>
          <w:b/>
          <w:bCs/>
          <w:szCs w:val="32"/>
        </w:rPr>
      </w:pPr>
    </w:p>
    <w:p w:rsidR="004A72C7" w:rsidRDefault="004A72C7" w:rsidP="004A72C7">
      <w:pPr>
        <w:rPr>
          <w:rFonts w:asciiTheme="minorHAnsi" w:hAnsiTheme="minorHAnsi"/>
          <w:b/>
          <w:bCs/>
          <w:szCs w:val="32"/>
        </w:rPr>
      </w:pPr>
    </w:p>
    <w:p w:rsidR="004A72C7" w:rsidRDefault="004A72C7" w:rsidP="004A72C7">
      <w:pPr>
        <w:rPr>
          <w:rFonts w:asciiTheme="minorHAnsi" w:hAnsiTheme="minorHAnsi"/>
          <w:b/>
          <w:bCs/>
          <w:szCs w:val="32"/>
        </w:rPr>
      </w:pPr>
    </w:p>
    <w:p w:rsidR="004A72C7" w:rsidRDefault="004A72C7" w:rsidP="004A72C7">
      <w:pPr>
        <w:rPr>
          <w:rFonts w:asciiTheme="minorHAnsi" w:hAnsiTheme="minorHAnsi"/>
          <w:b/>
          <w:bCs/>
          <w:szCs w:val="32"/>
        </w:rPr>
      </w:pPr>
    </w:p>
    <w:p w:rsidR="004A72C7" w:rsidRDefault="004A72C7" w:rsidP="004A72C7">
      <w:pPr>
        <w:jc w:val="center"/>
        <w:rPr>
          <w:rFonts w:asciiTheme="minorHAnsi" w:hAnsiTheme="minorHAnsi"/>
          <w:b/>
          <w:bCs/>
          <w:szCs w:val="32"/>
        </w:rPr>
      </w:pPr>
    </w:p>
    <w:p w:rsidR="004A72C7" w:rsidRDefault="004A72C7" w:rsidP="004A72C7">
      <w:pPr>
        <w:jc w:val="center"/>
        <w:rPr>
          <w:rFonts w:asciiTheme="minorHAnsi" w:hAnsiTheme="minorHAnsi"/>
          <w:b/>
          <w:bCs/>
          <w:szCs w:val="32"/>
        </w:rPr>
      </w:pPr>
    </w:p>
    <w:p w:rsidR="004A72C7" w:rsidRDefault="004A72C7" w:rsidP="004A72C7">
      <w:pPr>
        <w:jc w:val="center"/>
        <w:rPr>
          <w:rFonts w:asciiTheme="minorHAnsi" w:hAnsiTheme="minorHAnsi"/>
          <w:b/>
          <w:bCs/>
          <w:szCs w:val="32"/>
        </w:rPr>
      </w:pPr>
      <w:r>
        <w:rPr>
          <w:rFonts w:asciiTheme="minorHAnsi" w:hAnsiTheme="minorHAnsi"/>
          <w:b/>
          <w:bCs/>
          <w:szCs w:val="32"/>
        </w:rPr>
        <w:lastRenderedPageBreak/>
        <w:t>Allegato 1: Documentazione fotografica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4A72C7" w:rsidTr="00AA4A26">
        <w:tc>
          <w:tcPr>
            <w:tcW w:w="4889" w:type="dxa"/>
          </w:tcPr>
          <w:p w:rsidR="004A72C7" w:rsidRDefault="004A72C7" w:rsidP="00AA4A26">
            <w:pPr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Cs w:val="32"/>
                <w:lang w:eastAsia="it-IT"/>
              </w:rPr>
              <w:drawing>
                <wp:inline distT="0" distB="0" distL="0" distR="0">
                  <wp:extent cx="2881861" cy="2160000"/>
                  <wp:effectExtent l="19050" t="0" r="0" b="0"/>
                  <wp:docPr id="14" name="Immagine 1" descr="Gazebo_front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bo_fronte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6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72C7" w:rsidRPr="0031186D" w:rsidRDefault="004A72C7" w:rsidP="00AA4A26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szCs w:val="32"/>
              </w:rPr>
              <w:t>Gazebo fronte con logo e scritta</w:t>
            </w:r>
          </w:p>
        </w:tc>
        <w:tc>
          <w:tcPr>
            <w:tcW w:w="4889" w:type="dxa"/>
          </w:tcPr>
          <w:p w:rsidR="004A72C7" w:rsidRDefault="004A72C7" w:rsidP="00AA4A26">
            <w:pPr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Cs w:val="32"/>
                <w:lang w:eastAsia="it-IT"/>
              </w:rPr>
              <w:drawing>
                <wp:inline distT="0" distB="0" distL="0" distR="0">
                  <wp:extent cx="2881861" cy="2160000"/>
                  <wp:effectExtent l="19050" t="0" r="0" b="0"/>
                  <wp:docPr id="15" name="Immagine 2" descr="Gazebo_retr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bo_retro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6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72C7" w:rsidRDefault="004A72C7" w:rsidP="00AA4A26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szCs w:val="32"/>
              </w:rPr>
              <w:t>Gazebo retro</w:t>
            </w:r>
          </w:p>
        </w:tc>
      </w:tr>
      <w:tr w:rsidR="004A72C7" w:rsidTr="00AA4A26">
        <w:tc>
          <w:tcPr>
            <w:tcW w:w="4889" w:type="dxa"/>
          </w:tcPr>
          <w:p w:rsidR="004A72C7" w:rsidRDefault="004A72C7" w:rsidP="00AA4A26">
            <w:pPr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Cs w:val="32"/>
                <w:lang w:eastAsia="it-IT"/>
              </w:rPr>
              <w:drawing>
                <wp:inline distT="0" distB="0" distL="0" distR="0">
                  <wp:extent cx="2725947" cy="2154835"/>
                  <wp:effectExtent l="19050" t="0" r="0" b="0"/>
                  <wp:docPr id="16" name="Immagine 3" descr="Gazebo_struttura metallica piega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bo_struttura metallica piegata.jpe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8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72C7" w:rsidRDefault="004A72C7" w:rsidP="00AA4A26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szCs w:val="32"/>
              </w:rPr>
              <w:t>Struttura metallica pieghevole</w:t>
            </w:r>
          </w:p>
        </w:tc>
        <w:tc>
          <w:tcPr>
            <w:tcW w:w="4889" w:type="dxa"/>
          </w:tcPr>
          <w:p w:rsidR="004A72C7" w:rsidRDefault="004A72C7" w:rsidP="00AA4A26">
            <w:pPr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Cs w:val="32"/>
                <w:lang w:eastAsia="it-IT"/>
              </w:rPr>
              <w:drawing>
                <wp:inline distT="0" distB="0" distL="0" distR="0">
                  <wp:extent cx="2881861" cy="2160000"/>
                  <wp:effectExtent l="19050" t="0" r="0" b="0"/>
                  <wp:docPr id="17" name="Immagine 5" descr="Gazebo_struttura metallic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bo_struttura metallica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6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72C7" w:rsidRDefault="004A72C7" w:rsidP="00AA4A26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szCs w:val="32"/>
              </w:rPr>
              <w:t>Struttura metallica pieghevole</w:t>
            </w:r>
          </w:p>
        </w:tc>
      </w:tr>
      <w:tr w:rsidR="004A72C7" w:rsidTr="00AA4A26">
        <w:tc>
          <w:tcPr>
            <w:tcW w:w="4889" w:type="dxa"/>
          </w:tcPr>
          <w:p w:rsidR="004A72C7" w:rsidRDefault="004A72C7" w:rsidP="00AA4A26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Cs w:val="32"/>
                <w:lang w:eastAsia="it-IT"/>
              </w:rPr>
              <w:drawing>
                <wp:inline distT="0" distB="0" distL="0" distR="0">
                  <wp:extent cx="1620666" cy="2160000"/>
                  <wp:effectExtent l="19050" t="0" r="0" b="0"/>
                  <wp:docPr id="18" name="Immagine 7" descr="Gazebo_chius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bo_chiuso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6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72C7" w:rsidRDefault="004A72C7" w:rsidP="00AA4A26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szCs w:val="32"/>
              </w:rPr>
              <w:t>Gazebo chiuso</w:t>
            </w:r>
          </w:p>
        </w:tc>
        <w:tc>
          <w:tcPr>
            <w:tcW w:w="4889" w:type="dxa"/>
          </w:tcPr>
          <w:p w:rsidR="004A72C7" w:rsidRDefault="004A72C7" w:rsidP="00AA4A26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Cs w:val="32"/>
                <w:lang w:eastAsia="it-IT"/>
              </w:rPr>
              <w:drawing>
                <wp:inline distT="0" distB="0" distL="0" distR="0">
                  <wp:extent cx="1620666" cy="2160000"/>
                  <wp:effectExtent l="19050" t="0" r="0" b="0"/>
                  <wp:docPr id="19" name="Immagine 8" descr="Gazebo_custodi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bo_custodia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6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72C7" w:rsidRDefault="004A72C7" w:rsidP="00AA4A26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szCs w:val="32"/>
              </w:rPr>
              <w:t>Gazebo chiuso con custodia nera</w:t>
            </w:r>
          </w:p>
        </w:tc>
      </w:tr>
      <w:tr w:rsidR="004A72C7" w:rsidTr="00AA4A26">
        <w:tc>
          <w:tcPr>
            <w:tcW w:w="4889" w:type="dxa"/>
          </w:tcPr>
          <w:p w:rsidR="004A72C7" w:rsidRDefault="004A72C7" w:rsidP="00AA4A26">
            <w:pPr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Cs w:val="32"/>
                <w:lang w:eastAsia="it-IT"/>
              </w:rPr>
              <w:drawing>
                <wp:inline distT="0" distB="0" distL="0" distR="0">
                  <wp:extent cx="2880000" cy="1747336"/>
                  <wp:effectExtent l="19050" t="0" r="0" b="0"/>
                  <wp:docPr id="20" name="Immagine 9" descr="Immagine tavo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tavoli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4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72C7" w:rsidRDefault="004A72C7" w:rsidP="00AA4A26">
            <w:pPr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>
              <w:rPr>
                <w:rFonts w:asciiTheme="minorHAnsi" w:hAnsiTheme="minorHAnsi"/>
                <w:b/>
                <w:bCs/>
                <w:szCs w:val="32"/>
              </w:rPr>
              <w:t>Kit tavolo e 2 panche</w:t>
            </w:r>
          </w:p>
        </w:tc>
        <w:tc>
          <w:tcPr>
            <w:tcW w:w="4889" w:type="dxa"/>
          </w:tcPr>
          <w:p w:rsidR="004A72C7" w:rsidRDefault="004A72C7" w:rsidP="00AA4A26">
            <w:pPr>
              <w:rPr>
                <w:rFonts w:asciiTheme="minorHAnsi" w:hAnsiTheme="minorHAnsi"/>
                <w:b/>
                <w:bCs/>
                <w:szCs w:val="32"/>
              </w:rPr>
            </w:pPr>
          </w:p>
        </w:tc>
      </w:tr>
    </w:tbl>
    <w:p w:rsidR="007B30CD" w:rsidRDefault="007B30CD" w:rsidP="007B30CD">
      <w:pPr>
        <w:tabs>
          <w:tab w:val="left" w:pos="4723"/>
        </w:tabs>
      </w:pPr>
    </w:p>
    <w:sectPr w:rsidR="007B30CD" w:rsidSect="004A72C7">
      <w:pgSz w:w="11906" w:h="16838"/>
      <w:pgMar w:top="993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5AF5" w:rsidRDefault="00935AF5" w:rsidP="004A72C7">
      <w:pPr>
        <w:spacing w:line="240" w:lineRule="auto"/>
      </w:pPr>
      <w:r>
        <w:separator/>
      </w:r>
    </w:p>
  </w:endnote>
  <w:endnote w:type="continuationSeparator" w:id="1">
    <w:p w:rsidR="00935AF5" w:rsidRDefault="00935AF5" w:rsidP="004A72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5AF5" w:rsidRDefault="00935AF5" w:rsidP="004A72C7">
      <w:pPr>
        <w:spacing w:line="240" w:lineRule="auto"/>
      </w:pPr>
      <w:r>
        <w:separator/>
      </w:r>
    </w:p>
  </w:footnote>
  <w:footnote w:type="continuationSeparator" w:id="1">
    <w:p w:rsidR="00935AF5" w:rsidRDefault="00935AF5" w:rsidP="004A72C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readOnly" w:enforcement="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2C5F"/>
    <w:rsid w:val="000806CC"/>
    <w:rsid w:val="000B1FD9"/>
    <w:rsid w:val="000D54F8"/>
    <w:rsid w:val="00123E77"/>
    <w:rsid w:val="00130887"/>
    <w:rsid w:val="00131471"/>
    <w:rsid w:val="00167563"/>
    <w:rsid w:val="00171C6C"/>
    <w:rsid w:val="00222274"/>
    <w:rsid w:val="00222B96"/>
    <w:rsid w:val="00222C5F"/>
    <w:rsid w:val="002515C2"/>
    <w:rsid w:val="002800AE"/>
    <w:rsid w:val="00311E92"/>
    <w:rsid w:val="00384DF2"/>
    <w:rsid w:val="00481719"/>
    <w:rsid w:val="004A72C7"/>
    <w:rsid w:val="004C5CFC"/>
    <w:rsid w:val="004E136C"/>
    <w:rsid w:val="004E58DE"/>
    <w:rsid w:val="004E596D"/>
    <w:rsid w:val="004F3070"/>
    <w:rsid w:val="00506850"/>
    <w:rsid w:val="005A0B6F"/>
    <w:rsid w:val="005D4234"/>
    <w:rsid w:val="005F6DBA"/>
    <w:rsid w:val="0067113B"/>
    <w:rsid w:val="006A749A"/>
    <w:rsid w:val="006F2C24"/>
    <w:rsid w:val="00793706"/>
    <w:rsid w:val="007967DA"/>
    <w:rsid w:val="007B30CD"/>
    <w:rsid w:val="008669D4"/>
    <w:rsid w:val="008A4D7E"/>
    <w:rsid w:val="008D2E1E"/>
    <w:rsid w:val="00905609"/>
    <w:rsid w:val="009220FC"/>
    <w:rsid w:val="00935AF5"/>
    <w:rsid w:val="009541C4"/>
    <w:rsid w:val="00962EE1"/>
    <w:rsid w:val="009909D0"/>
    <w:rsid w:val="00993D96"/>
    <w:rsid w:val="009D1045"/>
    <w:rsid w:val="009D3640"/>
    <w:rsid w:val="009E729F"/>
    <w:rsid w:val="009F6672"/>
    <w:rsid w:val="00A7637E"/>
    <w:rsid w:val="00AE4929"/>
    <w:rsid w:val="00AF2E60"/>
    <w:rsid w:val="00B12144"/>
    <w:rsid w:val="00B331B8"/>
    <w:rsid w:val="00B357A6"/>
    <w:rsid w:val="00B65A53"/>
    <w:rsid w:val="00BF2526"/>
    <w:rsid w:val="00C0290E"/>
    <w:rsid w:val="00C637F3"/>
    <w:rsid w:val="00CC6106"/>
    <w:rsid w:val="00D363F6"/>
    <w:rsid w:val="00DA206E"/>
    <w:rsid w:val="00DA3D96"/>
    <w:rsid w:val="00DB2715"/>
    <w:rsid w:val="00E36B7A"/>
    <w:rsid w:val="00E42971"/>
    <w:rsid w:val="00E756C4"/>
    <w:rsid w:val="00E83A77"/>
    <w:rsid w:val="00F16E92"/>
    <w:rsid w:val="00F5523D"/>
    <w:rsid w:val="00F608B2"/>
    <w:rsid w:val="00F90A78"/>
    <w:rsid w:val="00FC0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it-IT" w:eastAsia="en-US" w:bidi="ar-SA"/>
      </w:rPr>
    </w:rPrDefault>
    <w:pPrDefault>
      <w:pPr>
        <w:spacing w:line="276" w:lineRule="auto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3E7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30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30CD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7B30C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3D482-A337-4893-A185-AF9395C39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2019-05-14T11:58:00Z</dcterms:created>
  <dcterms:modified xsi:type="dcterms:W3CDTF">2019-05-14T12:04:00Z</dcterms:modified>
</cp:coreProperties>
</file>